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A1B" w:rsidRDefault="00F7085F">
      <w:pPr>
        <w:pStyle w:val="Heading1"/>
        <w:tabs>
          <w:tab w:val="center" w:pos="4683"/>
        </w:tabs>
        <w:ind w:left="-15" w:firstLine="0"/>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t>ISTORIJOS - 1863 - ATODANGOS</w:t>
      </w:r>
      <w:r>
        <w:rPr>
          <w:rFonts w:ascii="Times New Roman" w:eastAsia="Times New Roman" w:hAnsi="Times New Roman" w:cs="Times New Roman"/>
          <w:b w:val="0"/>
          <w:color w:val="000000"/>
        </w:rPr>
        <w:t xml:space="preserve"> </w:t>
      </w:r>
    </w:p>
    <w:p w:rsidR="00B43A1B" w:rsidRDefault="00F7085F">
      <w:pPr>
        <w:spacing w:after="0" w:line="259" w:lineRule="auto"/>
        <w:ind w:left="-5"/>
      </w:pPr>
      <w:r>
        <w:rPr>
          <w:rFonts w:ascii="Times New Roman" w:eastAsia="Times New Roman" w:hAnsi="Times New Roman" w:cs="Times New Roman"/>
          <w:b/>
        </w:rPr>
        <w:t xml:space="preserve">                                                </w:t>
      </w:r>
      <w:r>
        <w:rPr>
          <w:b/>
        </w:rPr>
        <w:t xml:space="preserve">Aiškinamasis raštas su idėjos pagrindimu </w:t>
      </w:r>
    </w:p>
    <w:p w:rsidR="00B43A1B" w:rsidRDefault="00F7085F">
      <w:pPr>
        <w:spacing w:after="15" w:line="259" w:lineRule="auto"/>
        <w:ind w:left="0" w:firstLine="0"/>
      </w:pPr>
      <w:r>
        <w:t xml:space="preserve"> </w:t>
      </w:r>
    </w:p>
    <w:p w:rsidR="00B43A1B" w:rsidRDefault="00F7085F">
      <w:pPr>
        <w:spacing w:after="0" w:line="259" w:lineRule="auto"/>
        <w:ind w:left="-5"/>
      </w:pPr>
      <w:r>
        <w:t xml:space="preserve"> </w:t>
      </w:r>
      <w:r>
        <w:rPr>
          <w:b/>
        </w:rPr>
        <w:t xml:space="preserve">Paminklinio objekto pagrindinė - meninė idėja:  </w:t>
      </w:r>
    </w:p>
    <w:p w:rsidR="00B43A1B" w:rsidRDefault="00F7085F">
      <w:pPr>
        <w:spacing w:after="21" w:line="259" w:lineRule="auto"/>
        <w:ind w:left="0" w:firstLine="0"/>
      </w:pPr>
      <w:r>
        <w:rPr>
          <w:b/>
        </w:rPr>
        <w:t xml:space="preserve"> </w:t>
      </w:r>
    </w:p>
    <w:p w:rsidR="00B43A1B" w:rsidRDefault="00F7085F">
      <w:pPr>
        <w:spacing w:after="166" w:line="285" w:lineRule="auto"/>
        <w:ind w:left="-15" w:right="-14" w:firstLine="710"/>
        <w:jc w:val="both"/>
      </w:pPr>
      <w:r>
        <w:t>Siekiant deramai ir profesionaliai įamžinti 1863-</w:t>
      </w:r>
      <w:r>
        <w:t xml:space="preserve">1864 sukilimo atminimą ir jo indėlį į kultūrinį, istorinį  Lietuvos kontekstą, siūlomu projektu sukuriamas paveikus simbolinis- atminties ženklas ‘ “DALGIO AŠMENYS” – skulptūrinis objektas, reprezentuojantis KOVAS, GINANT TAUTINES, MORALINES VERTYBES…. </w:t>
      </w:r>
    </w:p>
    <w:p w:rsidR="00B43A1B" w:rsidRDefault="00F7085F">
      <w:pPr>
        <w:spacing w:after="132" w:line="285" w:lineRule="auto"/>
        <w:ind w:left="-15" w:right="-14" w:firstLine="710"/>
        <w:jc w:val="both"/>
      </w:pPr>
      <w:r>
        <w:t>Pa</w:t>
      </w:r>
      <w:r>
        <w:t xml:space="preserve">grindinė paminklinio objekto idėja paremta ISTORIŠKAI NATŪRALIAI SUSIKLOSČIUSIĄ NATŪRALIAI IŠSIVERŽUSIA GAMTOS STICHIJĄ, KURIOS METU PRAKALBO NUOŠLAIUŽA, ATVERUSI ISTORIJOS ILGAI SLĖPTĄ PASLAPTĮ.  </w:t>
      </w:r>
    </w:p>
    <w:p w:rsidR="00B43A1B" w:rsidRDefault="00F7085F">
      <w:pPr>
        <w:spacing w:after="195"/>
        <w:ind w:left="-5"/>
      </w:pPr>
      <w:r>
        <w:t xml:space="preserve">IR SIMBOLIAI:  </w:t>
      </w:r>
    </w:p>
    <w:p w:rsidR="00B43A1B" w:rsidRDefault="00F7085F">
      <w:pPr>
        <w:spacing w:after="193"/>
        <w:ind w:left="-5"/>
      </w:pPr>
      <w:r>
        <w:t xml:space="preserve">DALGIO AŠMENYS   </w:t>
      </w:r>
    </w:p>
    <w:p w:rsidR="00B43A1B" w:rsidRDefault="00F7085F">
      <w:pPr>
        <w:ind w:left="-5"/>
      </w:pPr>
      <w:r>
        <w:t>NEUŽIMTA TVIRTOVĖ TAUTOS</w:t>
      </w:r>
      <w:r>
        <w:t xml:space="preserve"> SIMBOLIS  </w:t>
      </w:r>
    </w:p>
    <w:p w:rsidR="00B43A1B" w:rsidRDefault="00F7085F">
      <w:pPr>
        <w:ind w:left="-5"/>
      </w:pPr>
      <w:r>
        <w:t xml:space="preserve">NATURALUS KALNAS  ISTORIJOS LOBYNAS </w:t>
      </w:r>
    </w:p>
    <w:p w:rsidR="00B43A1B" w:rsidRDefault="00F7085F">
      <w:pPr>
        <w:spacing w:after="185"/>
        <w:ind w:left="-5"/>
      </w:pPr>
      <w:r>
        <w:t xml:space="preserve">PALAIKAI  </w:t>
      </w:r>
    </w:p>
    <w:p w:rsidR="00B43A1B" w:rsidRDefault="00F7085F">
      <w:pPr>
        <w:ind w:left="-5"/>
      </w:pPr>
      <w:r>
        <w:t xml:space="preserve">KRYŽIUS </w:t>
      </w:r>
    </w:p>
    <w:p w:rsidR="00B43A1B" w:rsidRDefault="00F7085F">
      <w:pPr>
        <w:ind w:left="-5"/>
      </w:pPr>
      <w:r>
        <w:t xml:space="preserve">ARTIFAKTAI </w:t>
      </w:r>
    </w:p>
    <w:p w:rsidR="00B43A1B" w:rsidRDefault="00F7085F">
      <w:pPr>
        <w:spacing w:after="195" w:line="259" w:lineRule="auto"/>
        <w:ind w:left="720" w:firstLine="0"/>
      </w:pPr>
      <w:r>
        <w:t xml:space="preserve"> </w:t>
      </w:r>
    </w:p>
    <w:p w:rsidR="00B43A1B" w:rsidRDefault="00F7085F">
      <w:pPr>
        <w:spacing w:after="195"/>
        <w:ind w:left="-5"/>
      </w:pPr>
      <w:r>
        <w:t xml:space="preserve">.  </w:t>
      </w:r>
      <w:r>
        <w:rPr>
          <w:b/>
        </w:rPr>
        <w:t>Formuojama koncepciją</w:t>
      </w:r>
      <w:r>
        <w:t xml:space="preserve">: paremta šiais faktais ir aplinkybėmis: </w:t>
      </w:r>
    </w:p>
    <w:p w:rsidR="00B43A1B" w:rsidRDefault="00F7085F">
      <w:pPr>
        <w:numPr>
          <w:ilvl w:val="0"/>
          <w:numId w:val="1"/>
        </w:numPr>
        <w:spacing w:after="31"/>
        <w:ind w:hanging="360"/>
      </w:pPr>
      <w:r>
        <w:t>Istoriškai susiformavusia Gedimino kalno viršutinės aikštelės terasų padėtimi, dabartiniu jų reljefo sutvarkymu. Šlaite tarp viršutinės ir apatinės terasų įžvelgėme stilizuotus dalgio ašmenis ir tai tapo kompozicijos leitmotyvu. Siūlome į jį pažvelgti kaip</w:t>
      </w:r>
      <w:r>
        <w:t xml:space="preserve"> į galingą simbolį, kuris tinka visos, tuo laikotarpiu Europą apėmusios, sukilimų bangos simboliniam įprasminimui. Ištiesintas dalgis, kaip ginklas, buvo naudojamas itin plačiai apginkluojant didžiuosius eilinių kovotojų būrius ir įvairiose kalbose turi sa</w:t>
      </w:r>
      <w:r>
        <w:t xml:space="preserve">vo pavadinimą. </w:t>
      </w:r>
    </w:p>
    <w:p w:rsidR="00B43A1B" w:rsidRDefault="00F7085F">
      <w:pPr>
        <w:numPr>
          <w:ilvl w:val="0"/>
          <w:numId w:val="1"/>
        </w:numPr>
        <w:spacing w:after="33"/>
        <w:ind w:hanging="360"/>
      </w:pPr>
      <w:r>
        <w:t>Siūlome įamžinti šiuolaikinę istorijos aplinkybę, kuomet 2017 m. ėmė slinkti Gedimino kalno šlaitai, kas paskatino imtis neatidėliotinų veiksmų juos gelbstint, o tai atvedė į sukilėlių palaikų atradimą. Kalnas tarsi pats atskleidė savo pasl</w:t>
      </w:r>
      <w:r>
        <w:t xml:space="preserve">aptį. Todėl bendroje kompozicijoje atsiranda atodangos motyvas, kurį vaizduojame pasitelkiant skirtingų materijų, faktūrų kontrastą, tai yra natūrali šlaito veja tarsi nuslenka, atidengdama glotnų vario lakštų paviršių, kuriame sukomponuotas </w:t>
      </w:r>
      <w:proofErr w:type="spellStart"/>
      <w:r>
        <w:t>A.Vivulskio</w:t>
      </w:r>
      <w:proofErr w:type="spellEnd"/>
      <w:r>
        <w:t xml:space="preserve"> kr</w:t>
      </w:r>
      <w:r>
        <w:t xml:space="preserve">yžius, bei atrastų sukilėlių palaikų planas ir archeologinė aplinka. </w:t>
      </w:r>
    </w:p>
    <w:p w:rsidR="00B43A1B" w:rsidRDefault="00F7085F">
      <w:pPr>
        <w:numPr>
          <w:ilvl w:val="0"/>
          <w:numId w:val="1"/>
        </w:numPr>
        <w:spacing w:after="32"/>
        <w:ind w:hanging="360"/>
      </w:pPr>
      <w:r>
        <w:t xml:space="preserve">Kūrybinės grupės manymu, itin svarbu išsaugoti esamą aikštelės architektūrą, neįvedant joje naujų vertikalių elementų, bei pernelyg aktyvių, naujų kompozicinio sprendimo detalių, kurios </w:t>
      </w:r>
      <w:r>
        <w:t xml:space="preserve">galėtų nepagrįstai konkuruoti su istoriškai nusistovėjusia aplinka, bei esamu kalno aikštelės sutvarkymu. </w:t>
      </w:r>
    </w:p>
    <w:p w:rsidR="00B43A1B" w:rsidRDefault="00F7085F">
      <w:pPr>
        <w:numPr>
          <w:ilvl w:val="0"/>
          <w:numId w:val="1"/>
        </w:numPr>
        <w:ind w:hanging="360"/>
      </w:pPr>
      <w:r>
        <w:lastRenderedPageBreak/>
        <w:t>Pažymėtina, kad skirtingais 20 amž. pradžios metais vyko precedentai įamžinti sukilėlių palaikus, galimai esant užkastus Gedimino kalne. Todėl manome</w:t>
      </w:r>
      <w:r>
        <w:t xml:space="preserve">, kad šie faktai mus įpareigoja atstatyti istorinį teisingumą. Būtina siūlomoje įamžinimo kompozicijoje naudoti </w:t>
      </w:r>
    </w:p>
    <w:p w:rsidR="00B43A1B" w:rsidRDefault="00F7085F">
      <w:pPr>
        <w:pStyle w:val="Heading1"/>
        <w:tabs>
          <w:tab w:val="center" w:pos="4683"/>
        </w:tabs>
        <w:ind w:left="-15" w:firstLine="0"/>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t>ISTORIJOS - 1863 - ATODANGOS</w:t>
      </w:r>
      <w:r>
        <w:rPr>
          <w:rFonts w:ascii="Times New Roman" w:eastAsia="Times New Roman" w:hAnsi="Times New Roman" w:cs="Times New Roman"/>
          <w:b w:val="0"/>
          <w:color w:val="000000"/>
        </w:rPr>
        <w:t xml:space="preserve"> </w:t>
      </w:r>
    </w:p>
    <w:p w:rsidR="00B43A1B" w:rsidRDefault="00F7085F">
      <w:pPr>
        <w:ind w:left="730"/>
      </w:pPr>
      <w:r>
        <w:t xml:space="preserve">kryžiaus motyvą, vadovaujantis išlikusia 1917 m. </w:t>
      </w:r>
      <w:proofErr w:type="spellStart"/>
      <w:r>
        <w:t>A.Vivulskio</w:t>
      </w:r>
      <w:proofErr w:type="spellEnd"/>
      <w:r>
        <w:t xml:space="preserve"> sukurto ir pastatyto atminimo kryžiaus medžiaga. </w:t>
      </w:r>
    </w:p>
    <w:p w:rsidR="00B43A1B" w:rsidRDefault="00F7085F">
      <w:pPr>
        <w:spacing w:after="16" w:line="259" w:lineRule="auto"/>
        <w:ind w:left="0" w:firstLine="0"/>
      </w:pPr>
      <w:r>
        <w:t xml:space="preserve"> </w:t>
      </w:r>
    </w:p>
    <w:p w:rsidR="00B43A1B" w:rsidRDefault="00F7085F">
      <w:pPr>
        <w:spacing w:after="0" w:line="259" w:lineRule="auto"/>
        <w:ind w:left="-5"/>
      </w:pPr>
      <w:r>
        <w:rPr>
          <w:b/>
        </w:rPr>
        <w:t xml:space="preserve">Projektuojamos teritorijos architektūrinė idėja: </w:t>
      </w:r>
    </w:p>
    <w:p w:rsidR="00B43A1B" w:rsidRDefault="00F7085F">
      <w:pPr>
        <w:spacing w:after="0" w:line="259" w:lineRule="auto"/>
        <w:ind w:left="0" w:firstLine="0"/>
      </w:pPr>
      <w:r>
        <w:t xml:space="preserve"> </w:t>
      </w:r>
    </w:p>
    <w:p w:rsidR="00B43A1B" w:rsidRDefault="00F7085F">
      <w:pPr>
        <w:spacing w:after="14"/>
        <w:ind w:left="-5"/>
      </w:pPr>
      <w:r>
        <w:t xml:space="preserve">Dabartiniais laikais susiformavusia Gedimino kalno viršutinės aikštelės terasų padėtimi, dabartiniu jų reljefo sutvarkymu. Šlaite tarp viršutinės ir apatinės terasų įžvelgėme stilizuotus dalgio ašmenis </w:t>
      </w:r>
      <w:r>
        <w:t xml:space="preserve">ir tai tapo kompozicijos leitmotyvu. Laikydamiesi konkurso </w:t>
      </w:r>
      <w:proofErr w:type="spellStart"/>
      <w:r>
        <w:t>salygų</w:t>
      </w:r>
      <w:proofErr w:type="spellEnd"/>
      <w:r>
        <w:t xml:space="preserve">, kuriamas paminklas </w:t>
      </w:r>
      <w:proofErr w:type="spellStart"/>
      <w:r>
        <w:t>prsitaiko</w:t>
      </w:r>
      <w:proofErr w:type="spellEnd"/>
      <w:r>
        <w:t xml:space="preserve"> prie esamo reljefo ir suformuotų šlaito nuolydžių, bei įrengtų dangų. Mažiausios </w:t>
      </w:r>
      <w:proofErr w:type="spellStart"/>
      <w:r>
        <w:t>įnvazijos</w:t>
      </w:r>
      <w:proofErr w:type="spellEnd"/>
      <w:r>
        <w:t xml:space="preserve"> į </w:t>
      </w:r>
      <w:proofErr w:type="spellStart"/>
      <w:r>
        <w:t>esmą</w:t>
      </w:r>
      <w:proofErr w:type="spellEnd"/>
      <w:r>
        <w:t xml:space="preserve"> vizualinę-istorinę aplinka </w:t>
      </w:r>
      <w:proofErr w:type="spellStart"/>
      <w:r>
        <w:t>princpu</w:t>
      </w:r>
      <w:proofErr w:type="spellEnd"/>
      <w:r>
        <w:t xml:space="preserve">, suformuojama </w:t>
      </w:r>
      <w:proofErr w:type="spellStart"/>
      <w:r>
        <w:t>paminklinėpla</w:t>
      </w:r>
      <w:r>
        <w:t>stinė</w:t>
      </w:r>
      <w:proofErr w:type="spellEnd"/>
      <w:r>
        <w:t xml:space="preserve"> forma (kompozicija) susiliejanti su jau susiformavusiu kontekstu. Ne agresyvi kompozicija gerai suvokiama ir skaitoma iš visų </w:t>
      </w:r>
      <w:proofErr w:type="spellStart"/>
      <w:r>
        <w:t>priegos</w:t>
      </w:r>
      <w:proofErr w:type="spellEnd"/>
      <w:r>
        <w:t xml:space="preserve"> pusių. Paminklinė dalis projektuojama taip, kad priglustu prie susiformavusios šlaito plokštumos ir užsibaigtu užlen</w:t>
      </w:r>
      <w:r>
        <w:t xml:space="preserve">kta </w:t>
      </w:r>
      <w:proofErr w:type="spellStart"/>
      <w:r>
        <w:t>fotma</w:t>
      </w:r>
      <w:proofErr w:type="spellEnd"/>
      <w:r>
        <w:t xml:space="preserve"> palei einančią briauna. Briauna einanti palei viršutinę dalį suformuoja apsauga nuo viršutinės terasos ir DALGIO AŠMENŲ PROFILIO užlenkimą nuo apatinės terasos.  </w:t>
      </w:r>
    </w:p>
    <w:p w:rsidR="00B43A1B" w:rsidRDefault="00F7085F">
      <w:pPr>
        <w:spacing w:after="0"/>
        <w:ind w:left="-5"/>
      </w:pPr>
      <w:r>
        <w:t xml:space="preserve">Esantys teritorijos sprendiniai ir realizuota aplinka nepaliečiama. Nereikia jokių </w:t>
      </w:r>
      <w:r>
        <w:t xml:space="preserve">pertvarkų. </w:t>
      </w:r>
    </w:p>
    <w:p w:rsidR="00B43A1B" w:rsidRDefault="00F7085F">
      <w:pPr>
        <w:spacing w:after="16" w:line="259" w:lineRule="auto"/>
        <w:ind w:left="0" w:firstLine="0"/>
      </w:pPr>
      <w:r>
        <w:t xml:space="preserve"> </w:t>
      </w:r>
    </w:p>
    <w:p w:rsidR="00B43A1B" w:rsidRDefault="00F7085F">
      <w:pPr>
        <w:spacing w:after="0"/>
        <w:ind w:left="-5"/>
      </w:pPr>
      <w:r>
        <w:t xml:space="preserve">Taip susiformuoja “MEMORIALINĖ-MENINĖ ZONA” su vientisa kompozicine idėja.  </w:t>
      </w:r>
    </w:p>
    <w:p w:rsidR="00B43A1B" w:rsidRDefault="00F7085F">
      <w:pPr>
        <w:spacing w:after="0" w:line="259" w:lineRule="auto"/>
        <w:ind w:left="0" w:firstLine="0"/>
      </w:pPr>
      <w:r>
        <w:t xml:space="preserve"> </w:t>
      </w:r>
    </w:p>
    <w:p w:rsidR="00B43A1B" w:rsidRDefault="00F7085F">
      <w:pPr>
        <w:spacing w:after="0" w:line="259" w:lineRule="auto"/>
        <w:ind w:left="0" w:firstLine="0"/>
      </w:pPr>
      <w:r>
        <w:t xml:space="preserve"> </w:t>
      </w:r>
    </w:p>
    <w:p w:rsidR="00B43A1B" w:rsidRDefault="00F7085F">
      <w:pPr>
        <w:spacing w:after="11" w:line="259" w:lineRule="auto"/>
        <w:ind w:left="0" w:firstLine="0"/>
      </w:pPr>
      <w:r>
        <w:rPr>
          <w:b/>
        </w:rPr>
        <w:t xml:space="preserve"> </w:t>
      </w:r>
    </w:p>
    <w:p w:rsidR="00B43A1B" w:rsidRDefault="00F7085F">
      <w:pPr>
        <w:spacing w:after="0" w:line="259" w:lineRule="auto"/>
        <w:ind w:left="-5"/>
      </w:pPr>
      <w:r>
        <w:rPr>
          <w:b/>
        </w:rPr>
        <w:t xml:space="preserve">Paminklinio objekto medžiagiškumas  ir </w:t>
      </w:r>
      <w:proofErr w:type="spellStart"/>
      <w:r>
        <w:rPr>
          <w:b/>
        </w:rPr>
        <w:t>konstruktyviniai</w:t>
      </w:r>
      <w:proofErr w:type="spellEnd"/>
      <w:r>
        <w:rPr>
          <w:b/>
        </w:rPr>
        <w:t xml:space="preserve"> sprendimai: </w:t>
      </w:r>
    </w:p>
    <w:p w:rsidR="00B43A1B" w:rsidRDefault="00F7085F">
      <w:pPr>
        <w:spacing w:after="21" w:line="259" w:lineRule="auto"/>
        <w:ind w:left="0" w:firstLine="0"/>
      </w:pPr>
      <w:r>
        <w:rPr>
          <w:b/>
        </w:rPr>
        <w:t xml:space="preserve"> </w:t>
      </w:r>
    </w:p>
    <w:p w:rsidR="00B43A1B" w:rsidRDefault="00F7085F">
      <w:pPr>
        <w:ind w:left="-5"/>
      </w:pPr>
      <w:r>
        <w:t xml:space="preserve"> </w:t>
      </w:r>
      <w:r>
        <w:tab/>
      </w:r>
      <w:r>
        <w:t xml:space="preserve">Kompozicijos dalyje, esamame šlaite, sutankinamas gruntas ir išliejami betoniniai </w:t>
      </w:r>
      <w:proofErr w:type="spellStart"/>
      <w:r>
        <w:t>mikro</w:t>
      </w:r>
      <w:proofErr w:type="spellEnd"/>
      <w:r>
        <w:t xml:space="preserve"> poliai, kuriuose įmontuojami nerūdijančio plieno nivelyrai (detalės būsimam objekto paviršiui suformuoti).  Ant jų  surenkama, kompoziciją laikanti, nerūdijančio plieno</w:t>
      </w:r>
      <w:r>
        <w:t xml:space="preserve"> konstrukcija – rėmas. Matomoji skulptūrinio-architektūrinio objekto dalis bus pagaminta naudojant vario lakštus (kryžius, bei dalgio ašmenų formos šlaitas). Sukilimo herbas, sukilėlių vardai ir archeologinės aplinkos detalės bus nulipdytos ir išliedintos </w:t>
      </w:r>
      <w:r>
        <w:t xml:space="preserve">bronzoje, bei sumontuotos numatytose vietose.  </w:t>
      </w:r>
      <w:r>
        <w:tab/>
        <w:t>Tokiu būdu kūrybinės komandos siūlomas gamybos būdas leidžia išvengti didelio svorio elementų naudojimo, galimų reljefo pertvarkymo operacijų, išsaugant esamą šlaito ir aplinkos struktūrą, bei atliktus sutvar</w:t>
      </w:r>
      <w:r>
        <w:t xml:space="preserve">kymo darbus. </w:t>
      </w:r>
    </w:p>
    <w:p w:rsidR="00B43A1B" w:rsidRDefault="00F7085F">
      <w:pPr>
        <w:spacing w:after="16" w:line="259" w:lineRule="auto"/>
        <w:ind w:left="0" w:firstLine="0"/>
      </w:pPr>
      <w:r>
        <w:rPr>
          <w:b/>
        </w:rPr>
        <w:t xml:space="preserve"> </w:t>
      </w:r>
    </w:p>
    <w:p w:rsidR="00B43A1B" w:rsidRDefault="00F7085F">
      <w:pPr>
        <w:spacing w:after="0" w:line="259" w:lineRule="auto"/>
        <w:ind w:left="-5"/>
      </w:pPr>
      <w:r>
        <w:rPr>
          <w:b/>
        </w:rPr>
        <w:t>Projektuojamos teritorijos inžineriniai sprendimai:</w:t>
      </w:r>
      <w:r>
        <w:t xml:space="preserve"> </w:t>
      </w:r>
    </w:p>
    <w:p w:rsidR="00B43A1B" w:rsidRDefault="00F7085F">
      <w:pPr>
        <w:spacing w:after="19" w:line="259" w:lineRule="auto"/>
        <w:ind w:left="0" w:firstLine="0"/>
      </w:pPr>
      <w:r>
        <w:rPr>
          <w:b/>
        </w:rPr>
        <w:t xml:space="preserve"> </w:t>
      </w:r>
    </w:p>
    <w:p w:rsidR="00B43A1B" w:rsidRDefault="00F7085F">
      <w:pPr>
        <w:spacing w:after="0"/>
        <w:ind w:left="-5"/>
      </w:pPr>
      <w:r>
        <w:t xml:space="preserve">Paliekami esami. Lietaus nuvedimo latakai keičiami į plyšinius. </w:t>
      </w:r>
    </w:p>
    <w:p w:rsidR="00B43A1B" w:rsidRDefault="00F7085F">
      <w:pPr>
        <w:spacing w:after="19" w:line="259" w:lineRule="auto"/>
        <w:ind w:left="0" w:firstLine="0"/>
      </w:pPr>
      <w:r>
        <w:t xml:space="preserve"> </w:t>
      </w:r>
    </w:p>
    <w:p w:rsidR="00B43A1B" w:rsidRDefault="00F7085F">
      <w:pPr>
        <w:spacing w:after="0"/>
        <w:ind w:left="-5"/>
      </w:pPr>
      <w:r>
        <w:t xml:space="preserve">Skulptūros apšvietimo šviestuvai nuo grindinio gali būti pasikraunantys nuo saulės energijos. </w:t>
      </w:r>
    </w:p>
    <w:p w:rsidR="00B43A1B" w:rsidRDefault="00F7085F">
      <w:pPr>
        <w:spacing w:after="0" w:line="259" w:lineRule="auto"/>
        <w:ind w:left="0" w:firstLine="0"/>
      </w:pPr>
      <w:r>
        <w:t xml:space="preserve"> </w:t>
      </w:r>
    </w:p>
    <w:p w:rsidR="00B43A1B" w:rsidRDefault="00F7085F">
      <w:pPr>
        <w:spacing w:after="16" w:line="259" w:lineRule="auto"/>
        <w:ind w:left="0" w:firstLine="0"/>
      </w:pPr>
      <w:r>
        <w:rPr>
          <w:b/>
        </w:rPr>
        <w:t xml:space="preserve"> </w:t>
      </w:r>
    </w:p>
    <w:p w:rsidR="00B43A1B" w:rsidRDefault="00F7085F">
      <w:pPr>
        <w:spacing w:after="0"/>
        <w:ind w:left="-5"/>
      </w:pPr>
      <w:r>
        <w:lastRenderedPageBreak/>
        <w:t xml:space="preserve"> </w:t>
      </w:r>
      <w:r>
        <w:t xml:space="preserve">Taip susiformuoja “MEMORIALINĖ-MENINĖ ZONA” su vientisa kompozicine idėja.  </w:t>
      </w:r>
    </w:p>
    <w:p w:rsidR="00B43A1B" w:rsidRDefault="00F7085F">
      <w:pPr>
        <w:spacing w:after="0" w:line="259" w:lineRule="auto"/>
        <w:ind w:left="0" w:firstLine="0"/>
      </w:pPr>
      <w:r>
        <w:t xml:space="preserve"> </w:t>
      </w:r>
    </w:p>
    <w:p w:rsidR="00B43A1B" w:rsidRDefault="00B43A1B">
      <w:pPr>
        <w:spacing w:after="0" w:line="259" w:lineRule="auto"/>
        <w:ind w:left="0" w:firstLine="0"/>
      </w:pPr>
      <w:bookmarkStart w:id="0" w:name="_GoBack"/>
      <w:bookmarkEnd w:id="0"/>
    </w:p>
    <w:sectPr w:rsidR="00B43A1B">
      <w:footerReference w:type="default" r:id="rId7"/>
      <w:pgSz w:w="12240" w:h="15840"/>
      <w:pgMar w:top="621" w:right="1436" w:bottom="1821" w:left="1440"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85F" w:rsidRDefault="00F7085F" w:rsidP="00CD0C4A">
      <w:pPr>
        <w:spacing w:after="0" w:line="240" w:lineRule="auto"/>
      </w:pPr>
      <w:r>
        <w:separator/>
      </w:r>
    </w:p>
  </w:endnote>
  <w:endnote w:type="continuationSeparator" w:id="0">
    <w:p w:rsidR="00F7085F" w:rsidRDefault="00F7085F" w:rsidP="00CD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C4A" w:rsidRDefault="00CD0C4A">
    <w:pPr>
      <w:pStyle w:val="Footer"/>
    </w:pPr>
    <w:r>
      <w:t>Originalas. LNM nekoreguotas.</w:t>
    </w:r>
  </w:p>
  <w:p w:rsidR="00CD0C4A" w:rsidRDefault="00CD0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85F" w:rsidRDefault="00F7085F" w:rsidP="00CD0C4A">
      <w:pPr>
        <w:spacing w:after="0" w:line="240" w:lineRule="auto"/>
      </w:pPr>
      <w:r>
        <w:separator/>
      </w:r>
    </w:p>
  </w:footnote>
  <w:footnote w:type="continuationSeparator" w:id="0">
    <w:p w:rsidR="00F7085F" w:rsidRDefault="00F7085F" w:rsidP="00CD0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0533A"/>
    <w:multiLevelType w:val="hybridMultilevel"/>
    <w:tmpl w:val="495CC30E"/>
    <w:lvl w:ilvl="0" w:tplc="A31E46F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7CD70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A6788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6FAF0B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7251D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D4157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12A77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154E45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176049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A1B"/>
    <w:rsid w:val="00B43A1B"/>
    <w:rsid w:val="00CD0C4A"/>
    <w:rsid w:val="00F708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A5FE"/>
  <w15:docId w15:val="{A937225C-03B4-4A4C-9C4A-3DCEBD05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3" w:line="263"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423" w:line="276" w:lineRule="auto"/>
      <w:ind w:left="10" w:hanging="10"/>
      <w:outlineLvl w:val="0"/>
    </w:pPr>
    <w:rPr>
      <w:rFonts w:ascii="Calibri" w:eastAsia="Calibri" w:hAnsi="Calibri" w:cs="Calibri"/>
      <w:b/>
      <w:color w:val="22222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22222"/>
      <w:sz w:val="28"/>
    </w:rPr>
  </w:style>
  <w:style w:type="paragraph" w:styleId="Header">
    <w:name w:val="header"/>
    <w:basedOn w:val="Normal"/>
    <w:link w:val="HeaderChar"/>
    <w:uiPriority w:val="99"/>
    <w:unhideWhenUsed/>
    <w:rsid w:val="00CD0C4A"/>
    <w:pPr>
      <w:tabs>
        <w:tab w:val="center" w:pos="4819"/>
        <w:tab w:val="right" w:pos="9638"/>
      </w:tabs>
      <w:spacing w:after="0" w:line="240" w:lineRule="auto"/>
    </w:pPr>
  </w:style>
  <w:style w:type="character" w:customStyle="1" w:styleId="HeaderChar">
    <w:name w:val="Header Char"/>
    <w:basedOn w:val="DefaultParagraphFont"/>
    <w:link w:val="Header"/>
    <w:uiPriority w:val="99"/>
    <w:rsid w:val="00CD0C4A"/>
    <w:rPr>
      <w:rFonts w:ascii="Arial" w:eastAsia="Arial" w:hAnsi="Arial" w:cs="Arial"/>
      <w:color w:val="000000"/>
    </w:rPr>
  </w:style>
  <w:style w:type="paragraph" w:styleId="Footer">
    <w:name w:val="footer"/>
    <w:basedOn w:val="Normal"/>
    <w:link w:val="FooterChar"/>
    <w:uiPriority w:val="99"/>
    <w:unhideWhenUsed/>
    <w:rsid w:val="00CD0C4A"/>
    <w:pPr>
      <w:tabs>
        <w:tab w:val="center" w:pos="4819"/>
        <w:tab w:val="right" w:pos="9638"/>
      </w:tabs>
      <w:spacing w:after="0" w:line="240" w:lineRule="auto"/>
    </w:pPr>
  </w:style>
  <w:style w:type="character" w:customStyle="1" w:styleId="FooterChar">
    <w:name w:val="Footer Char"/>
    <w:basedOn w:val="DefaultParagraphFont"/>
    <w:link w:val="Footer"/>
    <w:uiPriority w:val="99"/>
    <w:rsid w:val="00CD0C4A"/>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3157</Words>
  <Characters>1801</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euraz</dc:creator>
  <cp:keywords/>
  <cp:lastModifiedBy>Mindaugas Kaikaris</cp:lastModifiedBy>
  <cp:revision>2</cp:revision>
  <dcterms:created xsi:type="dcterms:W3CDTF">2021-05-11T13:04:00Z</dcterms:created>
  <dcterms:modified xsi:type="dcterms:W3CDTF">2021-05-11T13:04:00Z</dcterms:modified>
</cp:coreProperties>
</file>